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D1" w:rsidRDefault="00494D75" w:rsidP="00494D75">
      <w:pPr>
        <w:pStyle w:val="Heading2"/>
        <w:rPr>
          <w:rFonts w:eastAsia="Times New Roman"/>
        </w:rPr>
      </w:pPr>
      <w:r>
        <w:rPr>
          <w:rFonts w:eastAsia="Times New Roman"/>
        </w:rPr>
        <w:t>Historical I</w:t>
      </w:r>
      <w:r w:rsidR="001571D1" w:rsidRPr="00494D75">
        <w:rPr>
          <w:rFonts w:eastAsia="Times New Roman"/>
        </w:rPr>
        <w:t>naccuracies</w:t>
      </w:r>
    </w:p>
    <w:p w:rsidR="00494D75" w:rsidRPr="00494D75" w:rsidRDefault="00494D75" w:rsidP="00494D75"/>
    <w:p w:rsidR="001571D1" w:rsidRPr="00494D75" w:rsidRDefault="001571D1" w:rsidP="001571D1">
      <w:pPr>
        <w:spacing w:after="120" w:line="240" w:lineRule="auto"/>
        <w:rPr>
          <w:rFonts w:eastAsia="Times New Roman" w:cs="Times New Roman"/>
          <w:i/>
          <w:iCs/>
          <w:sz w:val="24"/>
          <w:szCs w:val="24"/>
        </w:rPr>
      </w:pPr>
      <w:r w:rsidRPr="00494D75">
        <w:rPr>
          <w:rFonts w:eastAsia="Times New Roman" w:cs="Times New Roman"/>
          <w:i/>
          <w:iCs/>
          <w:sz w:val="24"/>
          <w:szCs w:val="24"/>
        </w:rPr>
        <w:t xml:space="preserve">Main article: </w:t>
      </w:r>
      <w:hyperlink r:id="rId6" w:tooltip="Inaccuracies in The Da Vinci Code" w:history="1">
        <w:r w:rsidRPr="00494D75">
          <w:rPr>
            <w:rFonts w:eastAsia="Times New Roman" w:cs="Times New Roman"/>
            <w:i/>
            <w:iCs/>
            <w:color w:val="0000FF"/>
            <w:sz w:val="24"/>
            <w:szCs w:val="24"/>
            <w:u w:val="single"/>
          </w:rPr>
          <w:t xml:space="preserve">Inaccuracies in </w:t>
        </w:r>
        <w:proofErr w:type="gramStart"/>
        <w:r w:rsidRPr="00494D75">
          <w:rPr>
            <w:rFonts w:eastAsia="Times New Roman" w:cs="Times New Roman"/>
            <w:i/>
            <w:iCs/>
            <w:color w:val="0000FF"/>
            <w:sz w:val="24"/>
            <w:szCs w:val="24"/>
            <w:u w:val="single"/>
          </w:rPr>
          <w:t>The</w:t>
        </w:r>
        <w:proofErr w:type="gramEnd"/>
        <w:r w:rsidRPr="00494D75">
          <w:rPr>
            <w:rFonts w:eastAsia="Times New Roman" w:cs="Times New Roman"/>
            <w:i/>
            <w:iCs/>
            <w:color w:val="0000FF"/>
            <w:sz w:val="24"/>
            <w:szCs w:val="24"/>
            <w:u w:val="single"/>
          </w:rPr>
          <w:t xml:space="preserve"> </w:t>
        </w:r>
        <w:proofErr w:type="spellStart"/>
        <w:r w:rsidRPr="00494D75">
          <w:rPr>
            <w:rFonts w:eastAsia="Times New Roman" w:cs="Times New Roman"/>
            <w:i/>
            <w:iCs/>
            <w:color w:val="0000FF"/>
            <w:sz w:val="24"/>
            <w:szCs w:val="24"/>
            <w:u w:val="single"/>
          </w:rPr>
          <w:t>Da</w:t>
        </w:r>
        <w:proofErr w:type="spellEnd"/>
        <w:r w:rsidRPr="00494D75">
          <w:rPr>
            <w:rFonts w:eastAsia="Times New Roman" w:cs="Times New Roman"/>
            <w:i/>
            <w:iCs/>
            <w:color w:val="0000FF"/>
            <w:sz w:val="24"/>
            <w:szCs w:val="24"/>
            <w:u w:val="single"/>
          </w:rPr>
          <w:t xml:space="preserve"> Vinci Code</w:t>
        </w:r>
      </w:hyperlink>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The book generated criticism when it was first published for inaccurate description of core aspects of Christianity, the history of the </w:t>
      </w:r>
      <w:hyperlink r:id="rId7" w:tooltip="Catholic Church" w:history="1">
        <w:r w:rsidRPr="00494D75">
          <w:rPr>
            <w:rFonts w:eastAsia="Times New Roman" w:cs="Times New Roman"/>
            <w:color w:val="0000FF"/>
            <w:sz w:val="24"/>
            <w:szCs w:val="24"/>
            <w:u w:val="single"/>
          </w:rPr>
          <w:t>Catholic Church</w:t>
        </w:r>
      </w:hyperlink>
      <w:r w:rsidRPr="00494D75">
        <w:rPr>
          <w:rFonts w:eastAsia="Times New Roman" w:cs="Times New Roman"/>
          <w:sz w:val="24"/>
          <w:szCs w:val="24"/>
        </w:rPr>
        <w:t xml:space="preserve">, and descriptions of </w:t>
      </w:r>
      <w:hyperlink r:id="rId8" w:tooltip="Western art history" w:history="1">
        <w:r w:rsidRPr="00494D75">
          <w:rPr>
            <w:rFonts w:eastAsia="Times New Roman" w:cs="Times New Roman"/>
            <w:color w:val="0000FF"/>
            <w:sz w:val="24"/>
            <w:szCs w:val="24"/>
            <w:u w:val="single"/>
          </w:rPr>
          <w:t>European art</w:t>
        </w:r>
      </w:hyperlink>
      <w:r w:rsidRPr="00494D75">
        <w:rPr>
          <w:rFonts w:eastAsia="Times New Roman" w:cs="Times New Roman"/>
          <w:sz w:val="24"/>
          <w:szCs w:val="24"/>
        </w:rPr>
        <w:t>, history, and architecture. The book has received mostly negative reviews from Catholic and other Christian communities.</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Many critics took issue with the level of research Brown did when writing the story. </w:t>
      </w:r>
      <w:hyperlink r:id="rId9" w:tooltip="New York Times" w:history="1">
        <w:r w:rsidRPr="00494D75">
          <w:rPr>
            <w:rFonts w:eastAsia="Times New Roman" w:cs="Times New Roman"/>
            <w:i/>
            <w:iCs/>
            <w:color w:val="0000FF"/>
            <w:sz w:val="24"/>
            <w:szCs w:val="24"/>
            <w:u w:val="single"/>
          </w:rPr>
          <w:t>New York Times</w:t>
        </w:r>
      </w:hyperlink>
      <w:r w:rsidRPr="00494D75">
        <w:rPr>
          <w:rFonts w:eastAsia="Times New Roman" w:cs="Times New Roman"/>
          <w:sz w:val="24"/>
          <w:szCs w:val="24"/>
        </w:rPr>
        <w:t xml:space="preserve"> writer Laura Miller characterized the novel as "based on a notorious hoax", "rank nonsense", and "bogus", saying the book is heavily based on the fabrications of </w:t>
      </w:r>
      <w:hyperlink r:id="rId10" w:tooltip="Pierre Plantard" w:history="1">
        <w:r w:rsidRPr="00494D75">
          <w:rPr>
            <w:rFonts w:eastAsia="Times New Roman" w:cs="Times New Roman"/>
            <w:color w:val="0000FF"/>
            <w:sz w:val="24"/>
            <w:szCs w:val="24"/>
            <w:u w:val="single"/>
          </w:rPr>
          <w:t xml:space="preserve">Pierre </w:t>
        </w:r>
        <w:proofErr w:type="spellStart"/>
        <w:r w:rsidRPr="00494D75">
          <w:rPr>
            <w:rFonts w:eastAsia="Times New Roman" w:cs="Times New Roman"/>
            <w:color w:val="0000FF"/>
            <w:sz w:val="24"/>
            <w:szCs w:val="24"/>
            <w:u w:val="single"/>
          </w:rPr>
          <w:t>Plantard</w:t>
        </w:r>
        <w:proofErr w:type="spellEnd"/>
      </w:hyperlink>
      <w:r w:rsidRPr="00494D75">
        <w:rPr>
          <w:rFonts w:eastAsia="Times New Roman" w:cs="Times New Roman"/>
          <w:sz w:val="24"/>
          <w:szCs w:val="24"/>
        </w:rPr>
        <w:t xml:space="preserve">, who is asserted to have created the Priory of </w:t>
      </w:r>
      <w:proofErr w:type="spellStart"/>
      <w:r w:rsidRPr="00494D75">
        <w:rPr>
          <w:rFonts w:eastAsia="Times New Roman" w:cs="Times New Roman"/>
          <w:sz w:val="24"/>
          <w:szCs w:val="24"/>
        </w:rPr>
        <w:t>Sion</w:t>
      </w:r>
      <w:proofErr w:type="spellEnd"/>
      <w:r w:rsidRPr="00494D75">
        <w:rPr>
          <w:rFonts w:eastAsia="Times New Roman" w:cs="Times New Roman"/>
          <w:sz w:val="24"/>
          <w:szCs w:val="24"/>
        </w:rPr>
        <w:t xml:space="preserve"> in 1956.</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Critics accuse Brown of distorting and fabricating history. For example, Marcia Ford wrote:</w:t>
      </w:r>
    </w:p>
    <w:p w:rsidR="001571D1" w:rsidRPr="00494D75" w:rsidRDefault="001571D1" w:rsidP="001571D1">
      <w:pPr>
        <w:spacing w:after="100" w:line="240" w:lineRule="auto"/>
        <w:rPr>
          <w:rFonts w:eastAsia="Times New Roman" w:cs="Times New Roman"/>
          <w:sz w:val="24"/>
          <w:szCs w:val="24"/>
        </w:rPr>
      </w:pPr>
      <w:r w:rsidRPr="00494D75">
        <w:rPr>
          <w:rFonts w:eastAsia="Times New Roman" w:cs="Times New Roman"/>
          <w:sz w:val="24"/>
          <w:szCs w:val="24"/>
        </w:rPr>
        <w:t xml:space="preserve">Regardless of whether you agree with Brown's conclusions, it's clear that his history is largely fanciful, which means </w:t>
      </w:r>
      <w:proofErr w:type="gramStart"/>
      <w:r w:rsidRPr="00494D75">
        <w:rPr>
          <w:rFonts w:eastAsia="Times New Roman" w:cs="Times New Roman"/>
          <w:sz w:val="24"/>
          <w:szCs w:val="24"/>
        </w:rPr>
        <w:t>he</w:t>
      </w:r>
      <w:proofErr w:type="gramEnd"/>
      <w:r w:rsidRPr="00494D75">
        <w:rPr>
          <w:rFonts w:eastAsia="Times New Roman" w:cs="Times New Roman"/>
          <w:sz w:val="24"/>
          <w:szCs w:val="24"/>
        </w:rPr>
        <w:t xml:space="preserve"> and his publisher have violated a long-held if unspoken agreement with the reader: Fiction that purports to present historical facts should be researched as carefully as a nonfiction book would be.</w:t>
      </w:r>
      <w:hyperlink r:id="rId11" w:anchor="cite_note-faithfulreader1-6" w:history="1">
        <w:r w:rsidRPr="00494D75">
          <w:rPr>
            <w:rFonts w:eastAsia="Times New Roman" w:cs="Times New Roman"/>
            <w:color w:val="0000FF"/>
            <w:sz w:val="24"/>
            <w:szCs w:val="24"/>
            <w:u w:val="single"/>
            <w:vertAlign w:val="superscript"/>
          </w:rPr>
          <w:t>[7]</w:t>
        </w:r>
      </w:hyperlink>
    </w:p>
    <w:p w:rsidR="001571D1" w:rsidRPr="00494D75" w:rsidRDefault="005925D3" w:rsidP="001571D1">
      <w:pPr>
        <w:spacing w:before="100" w:beforeAutospacing="1" w:after="100" w:afterAutospacing="1" w:line="240" w:lineRule="auto"/>
        <w:rPr>
          <w:rFonts w:eastAsia="Times New Roman" w:cs="Times New Roman"/>
          <w:sz w:val="24"/>
          <w:szCs w:val="24"/>
        </w:rPr>
      </w:pPr>
      <w:hyperlink r:id="rId12" w:tooltip="Richard Abanes" w:history="1">
        <w:r w:rsidR="001571D1" w:rsidRPr="00494D75">
          <w:rPr>
            <w:rFonts w:eastAsia="Times New Roman" w:cs="Times New Roman"/>
            <w:color w:val="0000FF"/>
            <w:sz w:val="24"/>
            <w:szCs w:val="24"/>
            <w:u w:val="single"/>
          </w:rPr>
          <w:t xml:space="preserve">Richard </w:t>
        </w:r>
        <w:proofErr w:type="spellStart"/>
        <w:r w:rsidR="001571D1" w:rsidRPr="00494D75">
          <w:rPr>
            <w:rFonts w:eastAsia="Times New Roman" w:cs="Times New Roman"/>
            <w:color w:val="0000FF"/>
            <w:sz w:val="24"/>
            <w:szCs w:val="24"/>
            <w:u w:val="single"/>
          </w:rPr>
          <w:t>Abanes</w:t>
        </w:r>
        <w:proofErr w:type="spellEnd"/>
      </w:hyperlink>
      <w:r w:rsidR="001571D1" w:rsidRPr="00494D75">
        <w:rPr>
          <w:rFonts w:eastAsia="Times New Roman" w:cs="Times New Roman"/>
          <w:sz w:val="24"/>
          <w:szCs w:val="24"/>
        </w:rPr>
        <w:t xml:space="preserve"> wrote:</w:t>
      </w:r>
    </w:p>
    <w:p w:rsidR="001571D1" w:rsidRPr="00494D75" w:rsidRDefault="001571D1" w:rsidP="001571D1">
      <w:pPr>
        <w:spacing w:after="100" w:line="240" w:lineRule="auto"/>
        <w:rPr>
          <w:rFonts w:eastAsia="Times New Roman" w:cs="Times New Roman"/>
          <w:sz w:val="24"/>
          <w:szCs w:val="24"/>
        </w:rPr>
      </w:pPr>
      <w:r w:rsidRPr="00494D75">
        <w:rPr>
          <w:rFonts w:eastAsia="Times New Roman" w:cs="Times New Roman"/>
          <w:sz w:val="24"/>
          <w:szCs w:val="24"/>
        </w:rPr>
        <w:t>The most flagrant aspect ... is not that Dan Brown disagrees with Christianity but that he utterly warps it in order to disagree with it ... to the point of completely rewriting a vast number of historical events. And making the matter worse has been Brown's willingness to pass off his distortions as ‘facts' with which innumerable scholars and historians agree.</w:t>
      </w:r>
      <w:hyperlink r:id="rId13" w:anchor="cite_note-faithfulreader1-6" w:history="1">
        <w:r w:rsidRPr="00494D75">
          <w:rPr>
            <w:rFonts w:eastAsia="Times New Roman" w:cs="Times New Roman"/>
            <w:color w:val="0000FF"/>
            <w:sz w:val="24"/>
            <w:szCs w:val="24"/>
            <w:u w:val="single"/>
            <w:vertAlign w:val="superscript"/>
          </w:rPr>
          <w:t>[7]</w:t>
        </w:r>
      </w:hyperlink>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The book opens with the claim by Dan Brown that "The Priory of </w:t>
      </w:r>
      <w:proofErr w:type="spellStart"/>
      <w:r w:rsidRPr="00494D75">
        <w:rPr>
          <w:rFonts w:eastAsia="Times New Roman" w:cs="Times New Roman"/>
          <w:sz w:val="24"/>
          <w:szCs w:val="24"/>
        </w:rPr>
        <w:t>Sion</w:t>
      </w:r>
      <w:proofErr w:type="spellEnd"/>
      <w:r w:rsidRPr="00494D75">
        <w:rPr>
          <w:rFonts w:eastAsia="Times New Roman" w:cs="Times New Roman"/>
          <w:sz w:val="24"/>
          <w:szCs w:val="24"/>
        </w:rPr>
        <w:t xml:space="preserve"> — a European </w:t>
      </w:r>
      <w:hyperlink r:id="rId14" w:tooltip="Secret society" w:history="1">
        <w:r w:rsidRPr="00494D75">
          <w:rPr>
            <w:rFonts w:eastAsia="Times New Roman" w:cs="Times New Roman"/>
            <w:color w:val="0000FF"/>
            <w:sz w:val="24"/>
            <w:szCs w:val="24"/>
            <w:u w:val="single"/>
          </w:rPr>
          <w:t>secret society</w:t>
        </w:r>
      </w:hyperlink>
      <w:r w:rsidRPr="00494D75">
        <w:rPr>
          <w:rFonts w:eastAsia="Times New Roman" w:cs="Times New Roman"/>
          <w:sz w:val="24"/>
          <w:szCs w:val="24"/>
        </w:rPr>
        <w:t xml:space="preserve"> founded in 1099 — is a real organization". This assertion is broadly disputed. Some critics claim that the </w:t>
      </w:r>
      <w:hyperlink r:id="rId15" w:tooltip="Priory of Sion" w:history="1">
        <w:r w:rsidRPr="00494D75">
          <w:rPr>
            <w:rFonts w:eastAsia="Times New Roman" w:cs="Times New Roman"/>
            <w:color w:val="0000FF"/>
            <w:sz w:val="24"/>
            <w:szCs w:val="24"/>
            <w:u w:val="single"/>
          </w:rPr>
          <w:t xml:space="preserve">Priory of </w:t>
        </w:r>
        <w:proofErr w:type="spellStart"/>
        <w:r w:rsidRPr="00494D75">
          <w:rPr>
            <w:rFonts w:eastAsia="Times New Roman" w:cs="Times New Roman"/>
            <w:color w:val="0000FF"/>
            <w:sz w:val="24"/>
            <w:szCs w:val="24"/>
            <w:u w:val="single"/>
          </w:rPr>
          <w:t>Sion</w:t>
        </w:r>
        <w:proofErr w:type="spellEnd"/>
      </w:hyperlink>
      <w:r w:rsidRPr="00494D75">
        <w:rPr>
          <w:rFonts w:eastAsia="Times New Roman" w:cs="Times New Roman"/>
          <w:sz w:val="24"/>
          <w:szCs w:val="24"/>
        </w:rPr>
        <w:t xml:space="preserve"> was a hoax created in 1956 by </w:t>
      </w:r>
      <w:hyperlink r:id="rId16" w:tooltip="Pierre Plantard" w:history="1">
        <w:r w:rsidRPr="00494D75">
          <w:rPr>
            <w:rFonts w:eastAsia="Times New Roman" w:cs="Times New Roman"/>
            <w:color w:val="0000FF"/>
            <w:sz w:val="24"/>
            <w:szCs w:val="24"/>
            <w:u w:val="single"/>
          </w:rPr>
          <w:t xml:space="preserve">Pierre </w:t>
        </w:r>
        <w:proofErr w:type="spellStart"/>
        <w:r w:rsidRPr="00494D75">
          <w:rPr>
            <w:rFonts w:eastAsia="Times New Roman" w:cs="Times New Roman"/>
            <w:color w:val="0000FF"/>
            <w:sz w:val="24"/>
            <w:szCs w:val="24"/>
            <w:u w:val="single"/>
          </w:rPr>
          <w:t>Plantard</w:t>
        </w:r>
        <w:proofErr w:type="spellEnd"/>
      </w:hyperlink>
      <w:r w:rsidRPr="00494D75">
        <w:rPr>
          <w:rFonts w:eastAsia="Times New Roman" w:cs="Times New Roman"/>
          <w:sz w:val="24"/>
          <w:szCs w:val="24"/>
        </w:rPr>
        <w:t>. The author also claims that "all descriptions of artwork, architecture, documents ... and secret rituals in this novel are accurate"; but this claim is disputed by numerous academic scholars expert in numerous areas.</w:t>
      </w:r>
      <w:hyperlink r:id="rId17" w:anchor="cite_note-7" w:history="1">
        <w:r w:rsidRPr="00494D75">
          <w:rPr>
            <w:rFonts w:eastAsia="Times New Roman" w:cs="Times New Roman"/>
            <w:color w:val="0000FF"/>
            <w:sz w:val="24"/>
            <w:szCs w:val="24"/>
            <w:u w:val="single"/>
            <w:vertAlign w:val="superscript"/>
          </w:rPr>
          <w:t>[8]</w:t>
        </w:r>
      </w:hyperlink>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Dan Brown himself dilutes the suggestion of some of the more controversial aspects being fact on his web site: "The "FACT" page makes no statement whatsoever about any of the ancient theories discussed by </w:t>
      </w:r>
      <w:hyperlink r:id="rId18" w:tooltip="Fictional character" w:history="1">
        <w:r w:rsidRPr="00494D75">
          <w:rPr>
            <w:rFonts w:eastAsia="Times New Roman" w:cs="Times New Roman"/>
            <w:color w:val="0000FF"/>
            <w:sz w:val="24"/>
            <w:szCs w:val="24"/>
            <w:u w:val="single"/>
          </w:rPr>
          <w:t>fictional characters</w:t>
        </w:r>
      </w:hyperlink>
      <w:r w:rsidRPr="00494D75">
        <w:rPr>
          <w:rFonts w:eastAsia="Times New Roman" w:cs="Times New Roman"/>
          <w:sz w:val="24"/>
          <w:szCs w:val="24"/>
        </w:rPr>
        <w:t>. Interpreting those ideas is left to the reader".</w:t>
      </w:r>
      <w:hyperlink r:id="rId19" w:anchor="cite_note-8" w:history="1">
        <w:r w:rsidRPr="00494D75">
          <w:rPr>
            <w:rFonts w:eastAsia="Times New Roman" w:cs="Times New Roman"/>
            <w:color w:val="0000FF"/>
            <w:sz w:val="24"/>
            <w:szCs w:val="24"/>
            <w:u w:val="single"/>
            <w:vertAlign w:val="superscript"/>
          </w:rPr>
          <w:t>[9]</w:t>
        </w:r>
      </w:hyperlink>
      <w:r w:rsidRPr="00494D75">
        <w:rPr>
          <w:rFonts w:eastAsia="Times New Roman" w:cs="Times New Roman"/>
          <w:sz w:val="24"/>
          <w:szCs w:val="24"/>
        </w:rPr>
        <w:t xml:space="preserve"> However, it also says that "these real elements are interpreted and debated by fictional characters", "it is my belief that some of the theories discussed by these characters may have merit." and "the secret behind The </w:t>
      </w:r>
      <w:proofErr w:type="spellStart"/>
      <w:r w:rsidRPr="00494D75">
        <w:rPr>
          <w:rFonts w:eastAsia="Times New Roman" w:cs="Times New Roman"/>
          <w:sz w:val="24"/>
          <w:szCs w:val="24"/>
        </w:rPr>
        <w:t>Da</w:t>
      </w:r>
      <w:proofErr w:type="spellEnd"/>
      <w:r w:rsidRPr="00494D75">
        <w:rPr>
          <w:rFonts w:eastAsia="Times New Roman" w:cs="Times New Roman"/>
          <w:sz w:val="24"/>
          <w:szCs w:val="24"/>
        </w:rPr>
        <w:t xml:space="preserve"> Vinci Code was too well documented and significant for </w:t>
      </w:r>
      <w:r w:rsidRPr="00494D75">
        <w:rPr>
          <w:rFonts w:eastAsia="Times New Roman" w:cs="Times New Roman"/>
          <w:sz w:val="24"/>
          <w:szCs w:val="24"/>
        </w:rPr>
        <w:lastRenderedPageBreak/>
        <w:t>me to dismiss." Brown's ambiguity on the matter continues to fuel debate over the factual content of the novel.</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In 2003, while promoting the novel, Brown was asked in interviews what parts of the history in his novel actually happened. He replied "Absolutely all of it." In a 2003 interview with CNN's </w:t>
      </w:r>
      <w:hyperlink r:id="rId20" w:tooltip="Martin Savidge" w:history="1">
        <w:r w:rsidRPr="00494D75">
          <w:rPr>
            <w:rFonts w:eastAsia="Times New Roman" w:cs="Times New Roman"/>
            <w:color w:val="0000FF"/>
            <w:sz w:val="24"/>
            <w:szCs w:val="24"/>
            <w:u w:val="single"/>
          </w:rPr>
          <w:t xml:space="preserve">Martin </w:t>
        </w:r>
        <w:proofErr w:type="spellStart"/>
        <w:r w:rsidRPr="00494D75">
          <w:rPr>
            <w:rFonts w:eastAsia="Times New Roman" w:cs="Times New Roman"/>
            <w:color w:val="0000FF"/>
            <w:sz w:val="24"/>
            <w:szCs w:val="24"/>
            <w:u w:val="single"/>
          </w:rPr>
          <w:t>Savidge</w:t>
        </w:r>
        <w:proofErr w:type="spellEnd"/>
      </w:hyperlink>
      <w:r w:rsidRPr="00494D75">
        <w:rPr>
          <w:rFonts w:eastAsia="Times New Roman" w:cs="Times New Roman"/>
          <w:sz w:val="24"/>
          <w:szCs w:val="24"/>
        </w:rPr>
        <w:t xml:space="preserve"> he was again asked how much of the historical background was true. He replied, "99% is true ... the background is all true". Asked by </w:t>
      </w:r>
      <w:hyperlink r:id="rId21" w:tooltip="Elizabeth Vargas" w:history="1">
        <w:r w:rsidRPr="00494D75">
          <w:rPr>
            <w:rFonts w:eastAsia="Times New Roman" w:cs="Times New Roman"/>
            <w:color w:val="0000FF"/>
            <w:sz w:val="24"/>
            <w:szCs w:val="24"/>
            <w:u w:val="single"/>
          </w:rPr>
          <w:t>Elizabeth Vargas</w:t>
        </w:r>
      </w:hyperlink>
      <w:r w:rsidRPr="00494D75">
        <w:rPr>
          <w:rFonts w:eastAsia="Times New Roman" w:cs="Times New Roman"/>
          <w:sz w:val="24"/>
          <w:szCs w:val="24"/>
        </w:rPr>
        <w:t xml:space="preserve"> in an </w:t>
      </w:r>
      <w:hyperlink r:id="rId22" w:tooltip="ABC News" w:history="1">
        <w:r w:rsidRPr="00494D75">
          <w:rPr>
            <w:rFonts w:eastAsia="Times New Roman" w:cs="Times New Roman"/>
            <w:color w:val="0000FF"/>
            <w:sz w:val="24"/>
            <w:szCs w:val="24"/>
            <w:u w:val="single"/>
          </w:rPr>
          <w:t>ABC News</w:t>
        </w:r>
      </w:hyperlink>
      <w:r w:rsidRPr="00494D75">
        <w:rPr>
          <w:rFonts w:eastAsia="Times New Roman" w:cs="Times New Roman"/>
          <w:sz w:val="24"/>
          <w:szCs w:val="24"/>
        </w:rPr>
        <w:t xml:space="preserve"> special if the book would have been different if he had written it as </w:t>
      </w:r>
      <w:hyperlink r:id="rId23" w:tooltip="Non-fiction" w:history="1">
        <w:r w:rsidRPr="00494D75">
          <w:rPr>
            <w:rFonts w:eastAsia="Times New Roman" w:cs="Times New Roman"/>
            <w:color w:val="0000FF"/>
            <w:sz w:val="24"/>
            <w:szCs w:val="24"/>
            <w:u w:val="single"/>
          </w:rPr>
          <w:t>non-fiction</w:t>
        </w:r>
      </w:hyperlink>
      <w:r w:rsidRPr="00494D75">
        <w:rPr>
          <w:rFonts w:eastAsia="Times New Roman" w:cs="Times New Roman"/>
          <w:sz w:val="24"/>
          <w:szCs w:val="24"/>
        </w:rPr>
        <w:t xml:space="preserve"> he replied, "I don't think it would have."</w:t>
      </w:r>
      <w:hyperlink r:id="rId24" w:anchor="cite_note-9" w:history="1">
        <w:r w:rsidRPr="00494D75">
          <w:rPr>
            <w:rFonts w:eastAsia="Times New Roman" w:cs="Times New Roman"/>
            <w:color w:val="0000FF"/>
            <w:sz w:val="24"/>
            <w:szCs w:val="24"/>
            <w:u w:val="single"/>
            <w:vertAlign w:val="superscript"/>
          </w:rPr>
          <w:t>[10]</w:t>
        </w:r>
      </w:hyperlink>
      <w:r w:rsidRPr="00494D75">
        <w:rPr>
          <w:rFonts w:eastAsia="Times New Roman" w:cs="Times New Roman"/>
          <w:sz w:val="24"/>
          <w:szCs w:val="24"/>
        </w:rPr>
        <w:t xml:space="preserve"> More recently Brown has avoided interviews and has been rather more circumspect about the accuracy of his claims in his few public statements. He has also, however, never retracted any of his earlier assertions that the history in the novel is accurate, despite substantial academic criticism of his claims.</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In 2005, UK TV personality </w:t>
      </w:r>
      <w:hyperlink r:id="rId25" w:tooltip="Tony Robinson" w:history="1">
        <w:r w:rsidRPr="00494D75">
          <w:rPr>
            <w:rFonts w:eastAsia="Times New Roman" w:cs="Times New Roman"/>
            <w:color w:val="0000FF"/>
            <w:sz w:val="24"/>
            <w:szCs w:val="24"/>
            <w:u w:val="single"/>
          </w:rPr>
          <w:t>Tony Robinson</w:t>
        </w:r>
      </w:hyperlink>
      <w:r w:rsidRPr="00494D75">
        <w:rPr>
          <w:rFonts w:eastAsia="Times New Roman" w:cs="Times New Roman"/>
          <w:sz w:val="24"/>
          <w:szCs w:val="24"/>
        </w:rPr>
        <w:t xml:space="preserve"> edited and narrated a detailed rebuttal of the main arguments of Dan Brown and those of </w:t>
      </w:r>
      <w:proofErr w:type="spellStart"/>
      <w:r w:rsidRPr="00494D75">
        <w:rPr>
          <w:rFonts w:eastAsia="Times New Roman" w:cs="Times New Roman"/>
          <w:sz w:val="24"/>
          <w:szCs w:val="24"/>
        </w:rPr>
        <w:t>Baigent</w:t>
      </w:r>
      <w:proofErr w:type="spellEnd"/>
      <w:r w:rsidRPr="00494D75">
        <w:rPr>
          <w:rFonts w:eastAsia="Times New Roman" w:cs="Times New Roman"/>
          <w:sz w:val="24"/>
          <w:szCs w:val="24"/>
        </w:rPr>
        <w:t xml:space="preserve">, Leigh and Lincoln, </w:t>
      </w:r>
      <w:r w:rsidRPr="00494D75">
        <w:rPr>
          <w:rFonts w:eastAsia="Times New Roman" w:cs="Times New Roman"/>
          <w:i/>
          <w:iCs/>
          <w:sz w:val="24"/>
          <w:szCs w:val="24"/>
        </w:rPr>
        <w:t xml:space="preserve">The Real </w:t>
      </w:r>
      <w:proofErr w:type="spellStart"/>
      <w:r w:rsidRPr="00494D75">
        <w:rPr>
          <w:rFonts w:eastAsia="Times New Roman" w:cs="Times New Roman"/>
          <w:i/>
          <w:iCs/>
          <w:sz w:val="24"/>
          <w:szCs w:val="24"/>
        </w:rPr>
        <w:t>Da</w:t>
      </w:r>
      <w:proofErr w:type="spellEnd"/>
      <w:r w:rsidRPr="00494D75">
        <w:rPr>
          <w:rFonts w:eastAsia="Times New Roman" w:cs="Times New Roman"/>
          <w:i/>
          <w:iCs/>
          <w:sz w:val="24"/>
          <w:szCs w:val="24"/>
        </w:rPr>
        <w:t xml:space="preserve"> Vinci Code</w:t>
      </w:r>
      <w:r w:rsidRPr="00494D75">
        <w:rPr>
          <w:rFonts w:eastAsia="Times New Roman" w:cs="Times New Roman"/>
          <w:sz w:val="24"/>
          <w:szCs w:val="24"/>
        </w:rPr>
        <w:t xml:space="preserve">, shown on </w:t>
      </w:r>
      <w:hyperlink r:id="rId26" w:tooltip="British television" w:history="1">
        <w:r w:rsidRPr="00494D75">
          <w:rPr>
            <w:rFonts w:eastAsia="Times New Roman" w:cs="Times New Roman"/>
            <w:color w:val="0000FF"/>
            <w:sz w:val="24"/>
            <w:szCs w:val="24"/>
            <w:u w:val="single"/>
          </w:rPr>
          <w:t>British TV</w:t>
        </w:r>
      </w:hyperlink>
      <w:r w:rsidRPr="00494D75">
        <w:rPr>
          <w:rFonts w:eastAsia="Times New Roman" w:cs="Times New Roman"/>
          <w:sz w:val="24"/>
          <w:szCs w:val="24"/>
        </w:rPr>
        <w:t xml:space="preserve"> </w:t>
      </w:r>
      <w:hyperlink r:id="rId27" w:tooltip="Channel 4" w:history="1">
        <w:r w:rsidRPr="00494D75">
          <w:rPr>
            <w:rFonts w:eastAsia="Times New Roman" w:cs="Times New Roman"/>
            <w:color w:val="0000FF"/>
            <w:sz w:val="24"/>
            <w:szCs w:val="24"/>
            <w:u w:val="single"/>
          </w:rPr>
          <w:t>Channel 4</w:t>
        </w:r>
      </w:hyperlink>
      <w:r w:rsidRPr="00494D75">
        <w:rPr>
          <w:rFonts w:eastAsia="Times New Roman" w:cs="Times New Roman"/>
          <w:sz w:val="24"/>
          <w:szCs w:val="24"/>
        </w:rPr>
        <w:t xml:space="preserve">. The program featured lengthy interviews with many of the main protagonists cited by Brown as "absolute fact" in </w:t>
      </w:r>
      <w:r w:rsidRPr="00494D75">
        <w:rPr>
          <w:rFonts w:eastAsia="Times New Roman" w:cs="Times New Roman"/>
          <w:i/>
          <w:iCs/>
          <w:sz w:val="24"/>
          <w:szCs w:val="24"/>
        </w:rPr>
        <w:t xml:space="preserve">The </w:t>
      </w:r>
      <w:proofErr w:type="spellStart"/>
      <w:r w:rsidRPr="00494D75">
        <w:rPr>
          <w:rFonts w:eastAsia="Times New Roman" w:cs="Times New Roman"/>
          <w:i/>
          <w:iCs/>
          <w:sz w:val="24"/>
          <w:szCs w:val="24"/>
        </w:rPr>
        <w:t>Da</w:t>
      </w:r>
      <w:proofErr w:type="spellEnd"/>
      <w:r w:rsidRPr="00494D75">
        <w:rPr>
          <w:rFonts w:eastAsia="Times New Roman" w:cs="Times New Roman"/>
          <w:i/>
          <w:iCs/>
          <w:sz w:val="24"/>
          <w:szCs w:val="24"/>
        </w:rPr>
        <w:t xml:space="preserve"> Vinci Code</w:t>
      </w:r>
      <w:r w:rsidRPr="00494D75">
        <w:rPr>
          <w:rFonts w:eastAsia="Times New Roman" w:cs="Times New Roman"/>
          <w:sz w:val="24"/>
          <w:szCs w:val="24"/>
        </w:rPr>
        <w:t xml:space="preserve">. Arnaud de </w:t>
      </w:r>
      <w:proofErr w:type="spellStart"/>
      <w:r w:rsidRPr="00494D75">
        <w:rPr>
          <w:rFonts w:eastAsia="Times New Roman" w:cs="Times New Roman"/>
          <w:sz w:val="24"/>
          <w:szCs w:val="24"/>
        </w:rPr>
        <w:t>Sède</w:t>
      </w:r>
      <w:proofErr w:type="spellEnd"/>
      <w:r w:rsidRPr="00494D75">
        <w:rPr>
          <w:rFonts w:eastAsia="Times New Roman" w:cs="Times New Roman"/>
          <w:sz w:val="24"/>
          <w:szCs w:val="24"/>
        </w:rPr>
        <w:t xml:space="preserve">, son of </w:t>
      </w:r>
      <w:hyperlink r:id="rId28" w:tooltip="Gérard de Sède" w:history="1">
        <w:proofErr w:type="spellStart"/>
        <w:r w:rsidRPr="00494D75">
          <w:rPr>
            <w:rFonts w:eastAsia="Times New Roman" w:cs="Times New Roman"/>
            <w:color w:val="0000FF"/>
            <w:sz w:val="24"/>
            <w:szCs w:val="24"/>
            <w:u w:val="single"/>
          </w:rPr>
          <w:t>Gérard</w:t>
        </w:r>
        <w:proofErr w:type="spellEnd"/>
        <w:r w:rsidRPr="00494D75">
          <w:rPr>
            <w:rFonts w:eastAsia="Times New Roman" w:cs="Times New Roman"/>
            <w:color w:val="0000FF"/>
            <w:sz w:val="24"/>
            <w:szCs w:val="24"/>
            <w:u w:val="single"/>
          </w:rPr>
          <w:t xml:space="preserve"> de </w:t>
        </w:r>
        <w:proofErr w:type="spellStart"/>
        <w:r w:rsidRPr="00494D75">
          <w:rPr>
            <w:rFonts w:eastAsia="Times New Roman" w:cs="Times New Roman"/>
            <w:color w:val="0000FF"/>
            <w:sz w:val="24"/>
            <w:szCs w:val="24"/>
            <w:u w:val="single"/>
          </w:rPr>
          <w:t>Sède</w:t>
        </w:r>
        <w:proofErr w:type="spellEnd"/>
      </w:hyperlink>
      <w:r w:rsidRPr="00494D75">
        <w:rPr>
          <w:rFonts w:eastAsia="Times New Roman" w:cs="Times New Roman"/>
          <w:sz w:val="24"/>
          <w:szCs w:val="24"/>
        </w:rPr>
        <w:t xml:space="preserve">, stated categorically that his father and </w:t>
      </w:r>
      <w:proofErr w:type="spellStart"/>
      <w:r w:rsidRPr="00494D75">
        <w:rPr>
          <w:rFonts w:eastAsia="Times New Roman" w:cs="Times New Roman"/>
          <w:sz w:val="24"/>
          <w:szCs w:val="24"/>
        </w:rPr>
        <w:t>Plantard</w:t>
      </w:r>
      <w:proofErr w:type="spellEnd"/>
      <w:r w:rsidRPr="00494D75">
        <w:rPr>
          <w:rFonts w:eastAsia="Times New Roman" w:cs="Times New Roman"/>
          <w:sz w:val="24"/>
          <w:szCs w:val="24"/>
        </w:rPr>
        <w:t xml:space="preserve"> had made up the existence of the </w:t>
      </w:r>
      <w:hyperlink r:id="rId29" w:tooltip="Prieuré de Sion" w:history="1">
        <w:proofErr w:type="spellStart"/>
        <w:r w:rsidRPr="00494D75">
          <w:rPr>
            <w:rFonts w:eastAsia="Times New Roman" w:cs="Times New Roman"/>
            <w:color w:val="0000FF"/>
            <w:sz w:val="24"/>
            <w:szCs w:val="24"/>
            <w:u w:val="single"/>
          </w:rPr>
          <w:t>Prieuré</w:t>
        </w:r>
        <w:proofErr w:type="spellEnd"/>
        <w:r w:rsidRPr="00494D75">
          <w:rPr>
            <w:rFonts w:eastAsia="Times New Roman" w:cs="Times New Roman"/>
            <w:color w:val="0000FF"/>
            <w:sz w:val="24"/>
            <w:szCs w:val="24"/>
            <w:u w:val="single"/>
          </w:rPr>
          <w:t xml:space="preserve"> de </w:t>
        </w:r>
        <w:proofErr w:type="spellStart"/>
        <w:r w:rsidRPr="00494D75">
          <w:rPr>
            <w:rFonts w:eastAsia="Times New Roman" w:cs="Times New Roman"/>
            <w:color w:val="0000FF"/>
            <w:sz w:val="24"/>
            <w:szCs w:val="24"/>
            <w:u w:val="single"/>
          </w:rPr>
          <w:t>Sion</w:t>
        </w:r>
        <w:proofErr w:type="spellEnd"/>
      </w:hyperlink>
      <w:r w:rsidRPr="00494D75">
        <w:rPr>
          <w:rFonts w:eastAsia="Times New Roman" w:cs="Times New Roman"/>
          <w:sz w:val="24"/>
          <w:szCs w:val="24"/>
        </w:rPr>
        <w:t xml:space="preserve">, the cornerstone of the </w:t>
      </w:r>
      <w:hyperlink r:id="rId30" w:tooltip="Jesus bloodline" w:history="1">
        <w:r w:rsidRPr="00494D75">
          <w:rPr>
            <w:rFonts w:eastAsia="Times New Roman" w:cs="Times New Roman"/>
            <w:color w:val="0000FF"/>
            <w:sz w:val="24"/>
            <w:szCs w:val="24"/>
            <w:u w:val="single"/>
          </w:rPr>
          <w:t>Jesus bloodline</w:t>
        </w:r>
      </w:hyperlink>
      <w:r w:rsidRPr="00494D75">
        <w:rPr>
          <w:rFonts w:eastAsia="Times New Roman" w:cs="Times New Roman"/>
          <w:sz w:val="24"/>
          <w:szCs w:val="24"/>
        </w:rPr>
        <w:t xml:space="preserve"> theory - to quote Arnaud de </w:t>
      </w:r>
      <w:proofErr w:type="spellStart"/>
      <w:r w:rsidRPr="00494D75">
        <w:rPr>
          <w:rFonts w:eastAsia="Times New Roman" w:cs="Times New Roman"/>
          <w:sz w:val="24"/>
          <w:szCs w:val="24"/>
        </w:rPr>
        <w:t>Sede</w:t>
      </w:r>
      <w:proofErr w:type="spellEnd"/>
      <w:r w:rsidRPr="00494D75">
        <w:rPr>
          <w:rFonts w:eastAsia="Times New Roman" w:cs="Times New Roman"/>
          <w:sz w:val="24"/>
          <w:szCs w:val="24"/>
        </w:rPr>
        <w:t xml:space="preserve"> in the program, "frankly, it was piffle". The program also cast severe doubt on the </w:t>
      </w:r>
      <w:hyperlink r:id="rId31" w:tooltip="Rosslyn Chapel" w:history="1">
        <w:r w:rsidRPr="00494D75">
          <w:rPr>
            <w:rFonts w:eastAsia="Times New Roman" w:cs="Times New Roman"/>
            <w:color w:val="0000FF"/>
            <w:sz w:val="24"/>
            <w:szCs w:val="24"/>
            <w:u w:val="single"/>
          </w:rPr>
          <w:t>Rosslyn Chapel</w:t>
        </w:r>
      </w:hyperlink>
      <w:r w:rsidRPr="00494D75">
        <w:rPr>
          <w:rFonts w:eastAsia="Times New Roman" w:cs="Times New Roman"/>
          <w:sz w:val="24"/>
          <w:szCs w:val="24"/>
        </w:rPr>
        <w:t xml:space="preserve"> association with the Grail and on other related stories like the alleged landing of </w:t>
      </w:r>
      <w:hyperlink r:id="rId32" w:tooltip="Mary Magdalene" w:history="1">
        <w:r w:rsidRPr="00494D75">
          <w:rPr>
            <w:rFonts w:eastAsia="Times New Roman" w:cs="Times New Roman"/>
            <w:color w:val="0000FF"/>
            <w:sz w:val="24"/>
            <w:szCs w:val="24"/>
            <w:u w:val="single"/>
          </w:rPr>
          <w:t>Mary Magdalene</w:t>
        </w:r>
      </w:hyperlink>
      <w:r w:rsidRPr="00494D75">
        <w:rPr>
          <w:rFonts w:eastAsia="Times New Roman" w:cs="Times New Roman"/>
          <w:sz w:val="24"/>
          <w:szCs w:val="24"/>
        </w:rPr>
        <w:t xml:space="preserve"> in France.</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 xml:space="preserve">According to </w:t>
      </w:r>
      <w:r w:rsidRPr="00494D75">
        <w:rPr>
          <w:rFonts w:eastAsia="Times New Roman" w:cs="Times New Roman"/>
          <w:i/>
          <w:iCs/>
          <w:sz w:val="24"/>
          <w:szCs w:val="24"/>
        </w:rPr>
        <w:t xml:space="preserve">The </w:t>
      </w:r>
      <w:proofErr w:type="spellStart"/>
      <w:r w:rsidRPr="00494D75">
        <w:rPr>
          <w:rFonts w:eastAsia="Times New Roman" w:cs="Times New Roman"/>
          <w:i/>
          <w:iCs/>
          <w:sz w:val="24"/>
          <w:szCs w:val="24"/>
        </w:rPr>
        <w:t>Da</w:t>
      </w:r>
      <w:proofErr w:type="spellEnd"/>
      <w:r w:rsidRPr="00494D75">
        <w:rPr>
          <w:rFonts w:eastAsia="Times New Roman" w:cs="Times New Roman"/>
          <w:i/>
          <w:iCs/>
          <w:sz w:val="24"/>
          <w:szCs w:val="24"/>
        </w:rPr>
        <w:t xml:space="preserve"> Vinci Code</w:t>
      </w:r>
      <w:r w:rsidRPr="00494D75">
        <w:rPr>
          <w:rFonts w:eastAsia="Times New Roman" w:cs="Times New Roman"/>
          <w:sz w:val="24"/>
          <w:szCs w:val="24"/>
        </w:rPr>
        <w:t xml:space="preserve">, the </w:t>
      </w:r>
      <w:hyperlink r:id="rId33" w:tooltip="Roman Emperor" w:history="1">
        <w:r w:rsidRPr="00494D75">
          <w:rPr>
            <w:rFonts w:eastAsia="Times New Roman" w:cs="Times New Roman"/>
            <w:color w:val="0000FF"/>
            <w:sz w:val="24"/>
            <w:szCs w:val="24"/>
            <w:u w:val="single"/>
          </w:rPr>
          <w:t>Roman Emperor</w:t>
        </w:r>
      </w:hyperlink>
      <w:r w:rsidRPr="00494D75">
        <w:rPr>
          <w:rFonts w:eastAsia="Times New Roman" w:cs="Times New Roman"/>
          <w:sz w:val="24"/>
          <w:szCs w:val="24"/>
        </w:rPr>
        <w:t xml:space="preserve"> </w:t>
      </w:r>
      <w:hyperlink r:id="rId34" w:tooltip="Constantine I" w:history="1">
        <w:r w:rsidRPr="00494D75">
          <w:rPr>
            <w:rFonts w:eastAsia="Times New Roman" w:cs="Times New Roman"/>
            <w:color w:val="0000FF"/>
            <w:sz w:val="24"/>
            <w:szCs w:val="24"/>
            <w:u w:val="single"/>
          </w:rPr>
          <w:t>Constantine I</w:t>
        </w:r>
      </w:hyperlink>
      <w:r w:rsidRPr="00494D75">
        <w:rPr>
          <w:rFonts w:eastAsia="Times New Roman" w:cs="Times New Roman"/>
          <w:sz w:val="24"/>
          <w:szCs w:val="24"/>
        </w:rPr>
        <w:t xml:space="preserve"> suppressed </w:t>
      </w:r>
      <w:hyperlink r:id="rId35" w:tooltip="Gnosticism" w:history="1">
        <w:r w:rsidRPr="00494D75">
          <w:rPr>
            <w:rFonts w:eastAsia="Times New Roman" w:cs="Times New Roman"/>
            <w:color w:val="0000FF"/>
            <w:sz w:val="24"/>
            <w:szCs w:val="24"/>
            <w:u w:val="single"/>
          </w:rPr>
          <w:t>Gnosticism</w:t>
        </w:r>
      </w:hyperlink>
      <w:r w:rsidRPr="00494D75">
        <w:rPr>
          <w:rFonts w:eastAsia="Times New Roman" w:cs="Times New Roman"/>
          <w:sz w:val="24"/>
          <w:szCs w:val="24"/>
        </w:rPr>
        <w:t xml:space="preserve"> because it portrayed Jesus as purely human. The novel's argument is as follows.</w:t>
      </w:r>
      <w:hyperlink r:id="rId36" w:anchor="cite_note-10" w:history="1">
        <w:r w:rsidRPr="00494D75">
          <w:rPr>
            <w:rFonts w:eastAsia="Times New Roman" w:cs="Times New Roman"/>
            <w:color w:val="0000FF"/>
            <w:sz w:val="24"/>
            <w:szCs w:val="24"/>
            <w:u w:val="single"/>
            <w:vertAlign w:val="superscript"/>
          </w:rPr>
          <w:t>[11]</w:t>
        </w:r>
      </w:hyperlink>
      <w:r w:rsidRPr="00494D75">
        <w:rPr>
          <w:rFonts w:eastAsia="Times New Roman" w:cs="Times New Roman"/>
          <w:sz w:val="24"/>
          <w:szCs w:val="24"/>
        </w:rPr>
        <w:t xml:space="preserve"> Constantine wanted Christianity to act as a unifying religion for the </w:t>
      </w:r>
      <w:hyperlink r:id="rId37" w:tooltip="Roman Empire" w:history="1">
        <w:r w:rsidRPr="00494D75">
          <w:rPr>
            <w:rFonts w:eastAsia="Times New Roman" w:cs="Times New Roman"/>
            <w:color w:val="0000FF"/>
            <w:sz w:val="24"/>
            <w:szCs w:val="24"/>
            <w:u w:val="single"/>
          </w:rPr>
          <w:t>Roman Empire</w:t>
        </w:r>
      </w:hyperlink>
      <w:r w:rsidRPr="00494D75">
        <w:rPr>
          <w:rFonts w:eastAsia="Times New Roman" w:cs="Times New Roman"/>
          <w:sz w:val="24"/>
          <w:szCs w:val="24"/>
        </w:rPr>
        <w:t xml:space="preserve">. He thought Christianity would appeal to </w:t>
      </w:r>
      <w:hyperlink r:id="rId38" w:tooltip="Paganism" w:history="1">
        <w:r w:rsidRPr="00494D75">
          <w:rPr>
            <w:rFonts w:eastAsia="Times New Roman" w:cs="Times New Roman"/>
            <w:color w:val="0000FF"/>
            <w:sz w:val="24"/>
            <w:szCs w:val="24"/>
            <w:u w:val="single"/>
          </w:rPr>
          <w:t>pagans</w:t>
        </w:r>
      </w:hyperlink>
      <w:r w:rsidRPr="00494D75">
        <w:rPr>
          <w:rFonts w:eastAsia="Times New Roman" w:cs="Times New Roman"/>
          <w:sz w:val="24"/>
          <w:szCs w:val="24"/>
        </w:rPr>
        <w:t xml:space="preserve"> only if it featured a </w:t>
      </w:r>
      <w:hyperlink r:id="rId39" w:tooltip="Demigod" w:history="1">
        <w:r w:rsidRPr="00494D75">
          <w:rPr>
            <w:rFonts w:eastAsia="Times New Roman" w:cs="Times New Roman"/>
            <w:color w:val="0000FF"/>
            <w:sz w:val="24"/>
            <w:szCs w:val="24"/>
            <w:u w:val="single"/>
          </w:rPr>
          <w:t>demigod</w:t>
        </w:r>
      </w:hyperlink>
      <w:r w:rsidRPr="00494D75">
        <w:rPr>
          <w:rFonts w:eastAsia="Times New Roman" w:cs="Times New Roman"/>
          <w:sz w:val="24"/>
          <w:szCs w:val="24"/>
        </w:rPr>
        <w:t xml:space="preserve"> similar to pagan heroes. According to the </w:t>
      </w:r>
      <w:hyperlink r:id="rId40" w:tooltip="Gnostic Gospels" w:history="1">
        <w:r w:rsidRPr="00494D75">
          <w:rPr>
            <w:rFonts w:eastAsia="Times New Roman" w:cs="Times New Roman"/>
            <w:color w:val="0000FF"/>
            <w:sz w:val="24"/>
            <w:szCs w:val="24"/>
            <w:u w:val="single"/>
          </w:rPr>
          <w:t>Gnostic Gospels</w:t>
        </w:r>
      </w:hyperlink>
      <w:r w:rsidRPr="00494D75">
        <w:rPr>
          <w:rFonts w:eastAsia="Times New Roman" w:cs="Times New Roman"/>
          <w:sz w:val="24"/>
          <w:szCs w:val="24"/>
        </w:rPr>
        <w:t xml:space="preserve">, Jesus was merely a human prophet, not a demigod. Therefore, to change Jesus' image, Constantine destroyed the </w:t>
      </w:r>
      <w:hyperlink r:id="rId41" w:tooltip="Gnostic Gospels" w:history="1">
        <w:r w:rsidRPr="00494D75">
          <w:rPr>
            <w:rFonts w:eastAsia="Times New Roman" w:cs="Times New Roman"/>
            <w:color w:val="0000FF"/>
            <w:sz w:val="24"/>
            <w:szCs w:val="24"/>
            <w:u w:val="single"/>
          </w:rPr>
          <w:t>Gnostic Gospels</w:t>
        </w:r>
      </w:hyperlink>
      <w:r w:rsidRPr="00494D75">
        <w:rPr>
          <w:rFonts w:eastAsia="Times New Roman" w:cs="Times New Roman"/>
          <w:sz w:val="24"/>
          <w:szCs w:val="24"/>
        </w:rPr>
        <w:t xml:space="preserve"> and promoted the gospels of Matthew, Mark, Luke, and John, which portray Jesus as divine or </w:t>
      </w:r>
      <w:proofErr w:type="spellStart"/>
      <w:r w:rsidRPr="00494D75">
        <w:rPr>
          <w:rFonts w:eastAsia="Times New Roman" w:cs="Times New Roman"/>
          <w:sz w:val="24"/>
          <w:szCs w:val="24"/>
        </w:rPr>
        <w:t>semidivine</w:t>
      </w:r>
      <w:proofErr w:type="spellEnd"/>
      <w:r w:rsidRPr="00494D75">
        <w:rPr>
          <w:rFonts w:eastAsia="Times New Roman" w:cs="Times New Roman"/>
          <w:sz w:val="24"/>
          <w:szCs w:val="24"/>
        </w:rPr>
        <w:t>.</w:t>
      </w:r>
    </w:p>
    <w:p w:rsidR="001571D1" w:rsidRPr="00494D75" w:rsidRDefault="001571D1" w:rsidP="001571D1">
      <w:pPr>
        <w:spacing w:before="100" w:beforeAutospacing="1" w:after="100" w:afterAutospacing="1" w:line="240" w:lineRule="auto"/>
        <w:rPr>
          <w:rFonts w:eastAsia="Times New Roman" w:cs="Times New Roman"/>
          <w:sz w:val="24"/>
          <w:szCs w:val="24"/>
        </w:rPr>
      </w:pPr>
      <w:r w:rsidRPr="00494D75">
        <w:rPr>
          <w:rFonts w:eastAsia="Times New Roman" w:cs="Times New Roman"/>
          <w:sz w:val="24"/>
          <w:szCs w:val="24"/>
        </w:rPr>
        <w:t>According to Tim O'Neill, Gnosticism did not portray Jesus as merely human.</w:t>
      </w:r>
      <w:hyperlink r:id="rId42" w:anchor="cite_note-11" w:history="1">
        <w:r w:rsidRPr="00494D75">
          <w:rPr>
            <w:rFonts w:eastAsia="Times New Roman" w:cs="Times New Roman"/>
            <w:color w:val="0000FF"/>
            <w:sz w:val="24"/>
            <w:szCs w:val="24"/>
            <w:u w:val="single"/>
            <w:vertAlign w:val="superscript"/>
          </w:rPr>
          <w:t>[12]</w:t>
        </w:r>
      </w:hyperlink>
      <w:r w:rsidRPr="00494D75">
        <w:rPr>
          <w:rFonts w:eastAsia="Times New Roman" w:cs="Times New Roman"/>
          <w:sz w:val="24"/>
          <w:szCs w:val="24"/>
        </w:rPr>
        <w:t xml:space="preserve"> All Gnostic writings depict Christ as purely divine, his </w:t>
      </w:r>
      <w:hyperlink r:id="rId43" w:tooltip="Human anatomy" w:history="1">
        <w:r w:rsidRPr="00494D75">
          <w:rPr>
            <w:rFonts w:eastAsia="Times New Roman" w:cs="Times New Roman"/>
            <w:color w:val="0000FF"/>
            <w:sz w:val="24"/>
            <w:szCs w:val="24"/>
            <w:u w:val="single"/>
          </w:rPr>
          <w:t>human body</w:t>
        </w:r>
      </w:hyperlink>
      <w:r w:rsidRPr="00494D75">
        <w:rPr>
          <w:rFonts w:eastAsia="Times New Roman" w:cs="Times New Roman"/>
          <w:sz w:val="24"/>
          <w:szCs w:val="24"/>
        </w:rPr>
        <w:t xml:space="preserve"> being a mere illusion (see </w:t>
      </w:r>
      <w:hyperlink r:id="rId44" w:tooltip="Docetism" w:history="1">
        <w:proofErr w:type="spellStart"/>
        <w:r w:rsidRPr="00494D75">
          <w:rPr>
            <w:rFonts w:eastAsia="Times New Roman" w:cs="Times New Roman"/>
            <w:color w:val="0000FF"/>
            <w:sz w:val="24"/>
            <w:szCs w:val="24"/>
            <w:u w:val="single"/>
          </w:rPr>
          <w:t>Docetism</w:t>
        </w:r>
        <w:proofErr w:type="spellEnd"/>
      </w:hyperlink>
      <w:r w:rsidRPr="00494D75">
        <w:rPr>
          <w:rFonts w:eastAsia="Times New Roman" w:cs="Times New Roman"/>
          <w:sz w:val="24"/>
          <w:szCs w:val="24"/>
        </w:rPr>
        <w:t>).</w:t>
      </w:r>
      <w:hyperlink r:id="rId45" w:anchor="cite_note-12" w:history="1">
        <w:r w:rsidRPr="00494D75">
          <w:rPr>
            <w:rFonts w:eastAsia="Times New Roman" w:cs="Times New Roman"/>
            <w:color w:val="0000FF"/>
            <w:sz w:val="24"/>
            <w:szCs w:val="24"/>
            <w:u w:val="single"/>
            <w:vertAlign w:val="superscript"/>
          </w:rPr>
          <w:t>[13]</w:t>
        </w:r>
      </w:hyperlink>
      <w:r w:rsidRPr="00494D75">
        <w:rPr>
          <w:rFonts w:eastAsia="Times New Roman" w:cs="Times New Roman"/>
          <w:sz w:val="24"/>
          <w:szCs w:val="24"/>
        </w:rPr>
        <w:t xml:space="preserve"> Some Gnostic sects saw Christ this way because they regarded matter as evil, and therefore believed that a divine spirit would never have taken on a material body.</w:t>
      </w:r>
      <w:hyperlink r:id="rId46" w:anchor="cite_note-13" w:history="1">
        <w:r w:rsidRPr="00494D75">
          <w:rPr>
            <w:rFonts w:eastAsia="Times New Roman" w:cs="Times New Roman"/>
            <w:color w:val="0000FF"/>
            <w:sz w:val="24"/>
            <w:szCs w:val="24"/>
            <w:u w:val="single"/>
            <w:vertAlign w:val="superscript"/>
          </w:rPr>
          <w:t>[14]</w:t>
        </w:r>
      </w:hyperlink>
      <w:r w:rsidRPr="00494D75">
        <w:rPr>
          <w:rFonts w:eastAsia="Times New Roman" w:cs="Times New Roman"/>
          <w:sz w:val="24"/>
          <w:szCs w:val="24"/>
        </w:rPr>
        <w:t xml:space="preserve"> The </w:t>
      </w:r>
      <w:proofErr w:type="spellStart"/>
      <w:r w:rsidRPr="00494D75">
        <w:rPr>
          <w:rFonts w:eastAsia="Times New Roman" w:cs="Times New Roman"/>
          <w:sz w:val="24"/>
          <w:szCs w:val="24"/>
        </w:rPr>
        <w:t>Da</w:t>
      </w:r>
      <w:proofErr w:type="spellEnd"/>
      <w:r w:rsidRPr="00494D75">
        <w:rPr>
          <w:rFonts w:eastAsia="Times New Roman" w:cs="Times New Roman"/>
          <w:sz w:val="24"/>
          <w:szCs w:val="24"/>
        </w:rPr>
        <w:t xml:space="preserve"> Vinci Code also portrays the </w:t>
      </w:r>
      <w:hyperlink r:id="rId47" w:tooltip="First Council of Nicaea" w:history="1">
        <w:r w:rsidRPr="00494D75">
          <w:rPr>
            <w:rFonts w:eastAsia="Times New Roman" w:cs="Times New Roman"/>
            <w:color w:val="0000FF"/>
            <w:sz w:val="24"/>
            <w:szCs w:val="24"/>
            <w:u w:val="single"/>
          </w:rPr>
          <w:t>Council of Nicaea</w:t>
        </w:r>
      </w:hyperlink>
      <w:r w:rsidRPr="00494D75">
        <w:rPr>
          <w:rFonts w:eastAsia="Times New Roman" w:cs="Times New Roman"/>
          <w:sz w:val="24"/>
          <w:szCs w:val="24"/>
        </w:rPr>
        <w:t>'s decision to recognize the fully human and divine aspects of Christ as being a close vote, but O'Neill says this is not reflected in any of the sources.</w:t>
      </w:r>
      <w:hyperlink r:id="rId48" w:anchor="cite_note-14" w:history="1">
        <w:r w:rsidRPr="00494D75">
          <w:rPr>
            <w:rFonts w:eastAsia="Times New Roman" w:cs="Times New Roman"/>
            <w:color w:val="0000FF"/>
            <w:sz w:val="24"/>
            <w:szCs w:val="24"/>
            <w:u w:val="single"/>
            <w:vertAlign w:val="superscript"/>
          </w:rPr>
          <w:t>[15</w:t>
        </w:r>
        <w:proofErr w:type="gramStart"/>
        <w:r w:rsidRPr="00494D75">
          <w:rPr>
            <w:rFonts w:eastAsia="Times New Roman" w:cs="Times New Roman"/>
            <w:color w:val="0000FF"/>
            <w:sz w:val="24"/>
            <w:szCs w:val="24"/>
            <w:u w:val="single"/>
            <w:vertAlign w:val="superscript"/>
          </w:rPr>
          <w:t>]</w:t>
        </w:r>
        <w:proofErr w:type="gramEnd"/>
      </w:hyperlink>
      <w:hyperlink r:id="rId49" w:anchor="cite_note-15" w:history="1">
        <w:r w:rsidRPr="00494D75">
          <w:rPr>
            <w:rFonts w:eastAsia="Times New Roman" w:cs="Times New Roman"/>
            <w:color w:val="0000FF"/>
            <w:sz w:val="24"/>
            <w:szCs w:val="24"/>
            <w:u w:val="single"/>
            <w:vertAlign w:val="superscript"/>
          </w:rPr>
          <w:t>[16]</w:t>
        </w:r>
      </w:hyperlink>
    </w:p>
    <w:p w:rsidR="001571D1" w:rsidRPr="00494D75" w:rsidRDefault="001571D1"/>
    <w:sectPr w:rsidR="001571D1" w:rsidRPr="00494D75" w:rsidSect="00D4099F">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BFF" w:rsidRDefault="00703BFF" w:rsidP="00494D75">
      <w:pPr>
        <w:spacing w:after="0" w:line="240" w:lineRule="auto"/>
      </w:pPr>
      <w:r>
        <w:separator/>
      </w:r>
    </w:p>
  </w:endnote>
  <w:endnote w:type="continuationSeparator" w:id="0">
    <w:p w:rsidR="00703BFF" w:rsidRDefault="00703BFF" w:rsidP="0049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75" w:rsidRDefault="00494D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75" w:rsidRDefault="00494D75">
    <w:pPr>
      <w:pStyle w:val="Footer"/>
      <w:pBdr>
        <w:top w:val="thinThickSmallGap" w:sz="24" w:space="1" w:color="622423" w:themeColor="accent2" w:themeShade="7F"/>
      </w:pBdr>
      <w:rPr>
        <w:rFonts w:asciiTheme="majorHAnsi" w:hAnsiTheme="majorHAnsi"/>
      </w:rPr>
    </w:pPr>
    <w:r>
      <w:rPr>
        <w:rFonts w:asciiTheme="majorHAnsi" w:hAnsiTheme="majorHAnsi"/>
      </w:rPr>
      <w:t>Jarboe/Matthews</w:t>
    </w:r>
    <w:r>
      <w:rPr>
        <w:rFonts w:asciiTheme="majorHAnsi" w:hAnsiTheme="majorHAnsi"/>
      </w:rPr>
      <w:tab/>
      <w:t xml:space="preserve">2011- </w:t>
    </w:r>
    <w:r>
      <w:rPr>
        <w:rFonts w:asciiTheme="majorHAnsi" w:hAnsiTheme="majorHAnsi"/>
      </w:rPr>
      <w:t>2012</w:t>
    </w:r>
    <w:r>
      <w:rPr>
        <w:rFonts w:asciiTheme="majorHAnsi" w:hAnsiTheme="majorHAnsi"/>
      </w:rPr>
      <w:ptab w:relativeTo="margin" w:alignment="right" w:leader="none"/>
    </w:r>
    <w:r>
      <w:rPr>
        <w:rFonts w:asciiTheme="majorHAnsi" w:hAnsiTheme="majorHAnsi"/>
      </w:rPr>
      <w:t xml:space="preserve">Page </w:t>
    </w:r>
    <w:fldSimple w:instr=" PAGE   \* MERGEFORMAT ">
      <w:r w:rsidRPr="00494D75">
        <w:rPr>
          <w:rFonts w:asciiTheme="majorHAnsi" w:hAnsiTheme="majorHAnsi"/>
          <w:noProof/>
        </w:rPr>
        <w:t>1</w:t>
      </w:r>
    </w:fldSimple>
  </w:p>
  <w:p w:rsidR="00494D75" w:rsidRDefault="00494D7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75" w:rsidRDefault="00494D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BFF" w:rsidRDefault="00703BFF" w:rsidP="00494D75">
      <w:pPr>
        <w:spacing w:after="0" w:line="240" w:lineRule="auto"/>
      </w:pPr>
      <w:r>
        <w:separator/>
      </w:r>
    </w:p>
  </w:footnote>
  <w:footnote w:type="continuationSeparator" w:id="0">
    <w:p w:rsidR="00703BFF" w:rsidRDefault="00703BFF" w:rsidP="00494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75" w:rsidRDefault="00494D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Title"/>
      <w:id w:val="77738743"/>
      <w:placeholder>
        <w:docPart w:val="B11F3B71904140FD8C7BD769B67D33E5"/>
      </w:placeholder>
      <w:dataBinding w:prefixMappings="xmlns:ns0='http://schemas.openxmlformats.org/package/2006/metadata/core-properties' xmlns:ns1='http://purl.org/dc/elements/1.1/'" w:xpath="/ns0:coreProperties[1]/ns1:title[1]" w:storeItemID="{6C3C8BC8-F283-45AE-878A-BAB7291924A1}"/>
      <w:text/>
    </w:sdtPr>
    <w:sdtContent>
      <w:p w:rsidR="00494D75" w:rsidRDefault="00494D7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494D75">
          <w:rPr>
            <w:rFonts w:asciiTheme="majorHAnsi" w:eastAsiaTheme="majorEastAsia" w:hAnsiTheme="majorHAnsi" w:cstheme="majorBidi"/>
            <w:i/>
            <w:sz w:val="32"/>
            <w:szCs w:val="32"/>
          </w:rPr>
          <w:t>Critiques of The</w:t>
        </w:r>
        <w:r>
          <w:rPr>
            <w:rFonts w:asciiTheme="majorHAnsi" w:eastAsiaTheme="majorEastAsia" w:hAnsiTheme="majorHAnsi" w:cstheme="majorBidi"/>
            <w:i/>
            <w:sz w:val="32"/>
            <w:szCs w:val="32"/>
          </w:rPr>
          <w:t xml:space="preserve"> </w:t>
        </w:r>
        <w:proofErr w:type="spellStart"/>
        <w:r>
          <w:rPr>
            <w:rFonts w:asciiTheme="majorHAnsi" w:eastAsiaTheme="majorEastAsia" w:hAnsiTheme="majorHAnsi" w:cstheme="majorBidi"/>
            <w:i/>
            <w:sz w:val="32"/>
            <w:szCs w:val="32"/>
          </w:rPr>
          <w:t>Da</w:t>
        </w:r>
        <w:proofErr w:type="spellEnd"/>
        <w:r>
          <w:rPr>
            <w:rFonts w:asciiTheme="majorHAnsi" w:eastAsiaTheme="majorEastAsia" w:hAnsiTheme="majorHAnsi" w:cstheme="majorBidi"/>
            <w:i/>
            <w:sz w:val="32"/>
            <w:szCs w:val="32"/>
          </w:rPr>
          <w:t xml:space="preserve"> Vinci Code</w:t>
        </w:r>
      </w:p>
    </w:sdtContent>
  </w:sdt>
  <w:p w:rsidR="00494D75" w:rsidRDefault="00494D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75" w:rsidRDefault="00494D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571D1"/>
    <w:rsid w:val="00004441"/>
    <w:rsid w:val="00155C9F"/>
    <w:rsid w:val="001571D1"/>
    <w:rsid w:val="00494D75"/>
    <w:rsid w:val="005925D3"/>
    <w:rsid w:val="00703BFF"/>
    <w:rsid w:val="00D4099F"/>
    <w:rsid w:val="00E22E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99F"/>
  </w:style>
  <w:style w:type="paragraph" w:styleId="Heading2">
    <w:name w:val="heading 2"/>
    <w:basedOn w:val="Normal"/>
    <w:next w:val="Normal"/>
    <w:link w:val="Heading2Char"/>
    <w:uiPriority w:val="9"/>
    <w:unhideWhenUsed/>
    <w:qFormat/>
    <w:rsid w:val="00494D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1571D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571D1"/>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571D1"/>
    <w:rPr>
      <w:color w:val="0000FF"/>
      <w:u w:val="single"/>
    </w:rPr>
  </w:style>
  <w:style w:type="paragraph" w:styleId="NormalWeb">
    <w:name w:val="Normal (Web)"/>
    <w:basedOn w:val="Normal"/>
    <w:uiPriority w:val="99"/>
    <w:semiHidden/>
    <w:unhideWhenUsed/>
    <w:rsid w:val="001571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1571D1"/>
  </w:style>
  <w:style w:type="paragraph" w:styleId="Header">
    <w:name w:val="header"/>
    <w:basedOn w:val="Normal"/>
    <w:link w:val="HeaderChar"/>
    <w:uiPriority w:val="99"/>
    <w:unhideWhenUsed/>
    <w:rsid w:val="00494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D75"/>
  </w:style>
  <w:style w:type="paragraph" w:styleId="Footer">
    <w:name w:val="footer"/>
    <w:basedOn w:val="Normal"/>
    <w:link w:val="FooterChar"/>
    <w:uiPriority w:val="99"/>
    <w:unhideWhenUsed/>
    <w:rsid w:val="00494D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D75"/>
  </w:style>
  <w:style w:type="paragraph" w:styleId="BalloonText">
    <w:name w:val="Balloon Text"/>
    <w:basedOn w:val="Normal"/>
    <w:link w:val="BalloonTextChar"/>
    <w:uiPriority w:val="99"/>
    <w:semiHidden/>
    <w:unhideWhenUsed/>
    <w:rsid w:val="00494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D75"/>
    <w:rPr>
      <w:rFonts w:ascii="Tahoma" w:hAnsi="Tahoma" w:cs="Tahoma"/>
      <w:sz w:val="16"/>
      <w:szCs w:val="16"/>
    </w:rPr>
  </w:style>
  <w:style w:type="character" w:customStyle="1" w:styleId="Heading2Char">
    <w:name w:val="Heading 2 Char"/>
    <w:basedOn w:val="DefaultParagraphFont"/>
    <w:link w:val="Heading2"/>
    <w:uiPriority w:val="9"/>
    <w:rsid w:val="00494D7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717357902">
      <w:bodyDiv w:val="1"/>
      <w:marLeft w:val="0"/>
      <w:marRight w:val="0"/>
      <w:marTop w:val="0"/>
      <w:marBottom w:val="0"/>
      <w:divBdr>
        <w:top w:val="none" w:sz="0" w:space="0" w:color="auto"/>
        <w:left w:val="none" w:sz="0" w:space="0" w:color="auto"/>
        <w:bottom w:val="none" w:sz="0" w:space="0" w:color="auto"/>
        <w:right w:val="none" w:sz="0" w:space="0" w:color="auto"/>
      </w:divBdr>
      <w:divsChild>
        <w:div w:id="1275868955">
          <w:marLeft w:val="0"/>
          <w:marRight w:val="0"/>
          <w:marTop w:val="0"/>
          <w:marBottom w:val="0"/>
          <w:divBdr>
            <w:top w:val="none" w:sz="0" w:space="0" w:color="auto"/>
            <w:left w:val="none" w:sz="0" w:space="0" w:color="auto"/>
            <w:bottom w:val="none" w:sz="0" w:space="0" w:color="auto"/>
            <w:right w:val="none" w:sz="0" w:space="0" w:color="auto"/>
          </w:divBdr>
          <w:divsChild>
            <w:div w:id="353768154">
              <w:marLeft w:val="0"/>
              <w:marRight w:val="0"/>
              <w:marTop w:val="0"/>
              <w:marBottom w:val="0"/>
              <w:divBdr>
                <w:top w:val="none" w:sz="0" w:space="0" w:color="auto"/>
                <w:left w:val="none" w:sz="0" w:space="0" w:color="auto"/>
                <w:bottom w:val="none" w:sz="0" w:space="0" w:color="auto"/>
                <w:right w:val="none" w:sz="0" w:space="0" w:color="auto"/>
              </w:divBdr>
              <w:divsChild>
                <w:div w:id="423577066">
                  <w:marLeft w:val="0"/>
                  <w:marRight w:val="0"/>
                  <w:marTop w:val="0"/>
                  <w:marBottom w:val="120"/>
                  <w:divBdr>
                    <w:top w:val="none" w:sz="0" w:space="0" w:color="auto"/>
                    <w:left w:val="none" w:sz="0" w:space="0" w:color="auto"/>
                    <w:bottom w:val="none" w:sz="0" w:space="0" w:color="auto"/>
                    <w:right w:val="none" w:sz="0" w:space="0" w:color="auto"/>
                  </w:divBdr>
                </w:div>
                <w:div w:id="635909808">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1242063780">
                      <w:marLeft w:val="0"/>
                      <w:marRight w:val="0"/>
                      <w:marTop w:val="0"/>
                      <w:marBottom w:val="0"/>
                      <w:divBdr>
                        <w:top w:val="none" w:sz="0" w:space="0" w:color="auto"/>
                        <w:left w:val="none" w:sz="0" w:space="0" w:color="auto"/>
                        <w:bottom w:val="none" w:sz="0" w:space="0" w:color="auto"/>
                        <w:right w:val="none" w:sz="0" w:space="0" w:color="auto"/>
                      </w:divBdr>
                    </w:div>
                  </w:divsChild>
                </w:div>
                <w:div w:id="881088912">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23967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The_Da_Vinci_Code" TargetMode="External"/><Relationship Id="rId18" Type="http://schemas.openxmlformats.org/officeDocument/2006/relationships/hyperlink" Target="http://en.wikipedia.org/wiki/Fictional_character" TargetMode="External"/><Relationship Id="rId26" Type="http://schemas.openxmlformats.org/officeDocument/2006/relationships/hyperlink" Target="http://en.wikipedia.org/wiki/British_television" TargetMode="External"/><Relationship Id="rId39" Type="http://schemas.openxmlformats.org/officeDocument/2006/relationships/hyperlink" Target="http://en.wikipedia.org/wiki/Demigod" TargetMode="External"/><Relationship Id="rId21" Type="http://schemas.openxmlformats.org/officeDocument/2006/relationships/hyperlink" Target="http://en.wikipedia.org/wiki/Elizabeth_Vargas" TargetMode="External"/><Relationship Id="rId34" Type="http://schemas.openxmlformats.org/officeDocument/2006/relationships/hyperlink" Target="http://en.wikipedia.org/wiki/Constantine_I" TargetMode="External"/><Relationship Id="rId42" Type="http://schemas.openxmlformats.org/officeDocument/2006/relationships/hyperlink" Target="http://en.wikipedia.org/wiki/The_Da_Vinci_Code" TargetMode="External"/><Relationship Id="rId47" Type="http://schemas.openxmlformats.org/officeDocument/2006/relationships/hyperlink" Target="http://en.wikipedia.org/wiki/First_Council_of_Nicaea"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hyperlink" Target="http://en.wikipedia.org/wiki/Catholic_Church" TargetMode="External"/><Relationship Id="rId12" Type="http://schemas.openxmlformats.org/officeDocument/2006/relationships/hyperlink" Target="http://en.wikipedia.org/wiki/Richard_Abanes" TargetMode="External"/><Relationship Id="rId17" Type="http://schemas.openxmlformats.org/officeDocument/2006/relationships/hyperlink" Target="http://en.wikipedia.org/wiki/The_Da_Vinci_Code" TargetMode="External"/><Relationship Id="rId25" Type="http://schemas.openxmlformats.org/officeDocument/2006/relationships/hyperlink" Target="http://en.wikipedia.org/wiki/Tony_Robinson" TargetMode="External"/><Relationship Id="rId33" Type="http://schemas.openxmlformats.org/officeDocument/2006/relationships/hyperlink" Target="http://en.wikipedia.org/wiki/Roman_Emperor" TargetMode="External"/><Relationship Id="rId38" Type="http://schemas.openxmlformats.org/officeDocument/2006/relationships/hyperlink" Target="http://en.wikipedia.org/wiki/Paganism" TargetMode="External"/><Relationship Id="rId46" Type="http://schemas.openxmlformats.org/officeDocument/2006/relationships/hyperlink" Target="http://en.wikipedia.org/wiki/The_Da_Vinci_Code" TargetMode="External"/><Relationship Id="rId2" Type="http://schemas.openxmlformats.org/officeDocument/2006/relationships/settings" Target="settings.xml"/><Relationship Id="rId16" Type="http://schemas.openxmlformats.org/officeDocument/2006/relationships/hyperlink" Target="http://en.wikipedia.org/wiki/Pierre_Plantard" TargetMode="External"/><Relationship Id="rId20" Type="http://schemas.openxmlformats.org/officeDocument/2006/relationships/hyperlink" Target="http://en.wikipedia.org/wiki/Martin_Savidge" TargetMode="External"/><Relationship Id="rId29" Type="http://schemas.openxmlformats.org/officeDocument/2006/relationships/hyperlink" Target="http://en.wikipedia.org/wiki/Prieur%C3%A9_de_Sion" TargetMode="External"/><Relationship Id="rId41" Type="http://schemas.openxmlformats.org/officeDocument/2006/relationships/hyperlink" Target="http://en.wikipedia.org/wiki/Gnostic_Gospels" TargetMode="External"/><Relationship Id="rId54"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en.wikipedia.org/wiki/Inaccuracies_in_The_Da_Vinci_Code" TargetMode="External"/><Relationship Id="rId11" Type="http://schemas.openxmlformats.org/officeDocument/2006/relationships/hyperlink" Target="http://en.wikipedia.org/wiki/The_Da_Vinci_Code" TargetMode="External"/><Relationship Id="rId24" Type="http://schemas.openxmlformats.org/officeDocument/2006/relationships/hyperlink" Target="http://en.wikipedia.org/wiki/The_Da_Vinci_Code" TargetMode="External"/><Relationship Id="rId32" Type="http://schemas.openxmlformats.org/officeDocument/2006/relationships/hyperlink" Target="http://en.wikipedia.org/wiki/Mary_Magdalene" TargetMode="External"/><Relationship Id="rId37" Type="http://schemas.openxmlformats.org/officeDocument/2006/relationships/hyperlink" Target="http://en.wikipedia.org/wiki/Roman_Empire" TargetMode="External"/><Relationship Id="rId40" Type="http://schemas.openxmlformats.org/officeDocument/2006/relationships/hyperlink" Target="http://en.wikipedia.org/wiki/Gnostic_Gospels" TargetMode="External"/><Relationship Id="rId45" Type="http://schemas.openxmlformats.org/officeDocument/2006/relationships/hyperlink" Target="http://en.wikipedia.org/wiki/The_Da_Vinci_Code" TargetMode="External"/><Relationship Id="rId53" Type="http://schemas.openxmlformats.org/officeDocument/2006/relationships/footer" Target="footer2.xm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en.wikipedia.org/wiki/Priory_of_Sion" TargetMode="External"/><Relationship Id="rId23" Type="http://schemas.openxmlformats.org/officeDocument/2006/relationships/hyperlink" Target="http://en.wikipedia.org/wiki/Non-fiction" TargetMode="External"/><Relationship Id="rId28" Type="http://schemas.openxmlformats.org/officeDocument/2006/relationships/hyperlink" Target="http://en.wikipedia.org/wiki/G%C3%A9rard_de_S%C3%A8de" TargetMode="External"/><Relationship Id="rId36" Type="http://schemas.openxmlformats.org/officeDocument/2006/relationships/hyperlink" Target="http://en.wikipedia.org/wiki/The_Da_Vinci_Code" TargetMode="External"/><Relationship Id="rId49" Type="http://schemas.openxmlformats.org/officeDocument/2006/relationships/hyperlink" Target="http://en.wikipedia.org/wiki/The_Da_Vinci_Code" TargetMode="External"/><Relationship Id="rId57" Type="http://schemas.openxmlformats.org/officeDocument/2006/relationships/glossaryDocument" Target="glossary/document.xml"/><Relationship Id="rId10" Type="http://schemas.openxmlformats.org/officeDocument/2006/relationships/hyperlink" Target="http://en.wikipedia.org/wiki/Pierre_Plantard" TargetMode="External"/><Relationship Id="rId19" Type="http://schemas.openxmlformats.org/officeDocument/2006/relationships/hyperlink" Target="http://en.wikipedia.org/wiki/The_Da_Vinci_Code" TargetMode="External"/><Relationship Id="rId31" Type="http://schemas.openxmlformats.org/officeDocument/2006/relationships/hyperlink" Target="http://en.wikipedia.org/wiki/Rosslyn_Chapel" TargetMode="External"/><Relationship Id="rId44" Type="http://schemas.openxmlformats.org/officeDocument/2006/relationships/hyperlink" Target="http://en.wikipedia.org/wiki/Docetism" TargetMode="External"/><Relationship Id="rId5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en.wikipedia.org/wiki/New_York_Times" TargetMode="External"/><Relationship Id="rId14" Type="http://schemas.openxmlformats.org/officeDocument/2006/relationships/hyperlink" Target="http://en.wikipedia.org/wiki/Secret_society" TargetMode="External"/><Relationship Id="rId22" Type="http://schemas.openxmlformats.org/officeDocument/2006/relationships/hyperlink" Target="http://en.wikipedia.org/wiki/ABC_News" TargetMode="External"/><Relationship Id="rId27" Type="http://schemas.openxmlformats.org/officeDocument/2006/relationships/hyperlink" Target="http://en.wikipedia.org/wiki/Channel_4" TargetMode="External"/><Relationship Id="rId30" Type="http://schemas.openxmlformats.org/officeDocument/2006/relationships/hyperlink" Target="http://en.wikipedia.org/wiki/Jesus_bloodline" TargetMode="External"/><Relationship Id="rId35" Type="http://schemas.openxmlformats.org/officeDocument/2006/relationships/hyperlink" Target="http://en.wikipedia.org/wiki/Gnosticism" TargetMode="External"/><Relationship Id="rId43" Type="http://schemas.openxmlformats.org/officeDocument/2006/relationships/hyperlink" Target="http://en.wikipedia.org/wiki/Human_anatomy" TargetMode="External"/><Relationship Id="rId48" Type="http://schemas.openxmlformats.org/officeDocument/2006/relationships/hyperlink" Target="http://en.wikipedia.org/wiki/The_Da_Vinci_Code" TargetMode="External"/><Relationship Id="rId56" Type="http://schemas.openxmlformats.org/officeDocument/2006/relationships/fontTable" Target="fontTable.xml"/><Relationship Id="rId8" Type="http://schemas.openxmlformats.org/officeDocument/2006/relationships/hyperlink" Target="http://en.wikipedia.org/wiki/Western_art_history" TargetMode="External"/><Relationship Id="rId51" Type="http://schemas.openxmlformats.org/officeDocument/2006/relationships/header" Target="header2.xml"/><Relationship Id="rId3"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11F3B71904140FD8C7BD769B67D33E5"/>
        <w:category>
          <w:name w:val="General"/>
          <w:gallery w:val="placeholder"/>
        </w:category>
        <w:types>
          <w:type w:val="bbPlcHdr"/>
        </w:types>
        <w:behaviors>
          <w:behavior w:val="content"/>
        </w:behaviors>
        <w:guid w:val="{A764A740-52FE-4A63-A0DB-15B4EE2A07FD}"/>
      </w:docPartPr>
      <w:docPartBody>
        <w:p w:rsidR="00000000" w:rsidRDefault="00177DC7" w:rsidP="00177DC7">
          <w:pPr>
            <w:pStyle w:val="B11F3B71904140FD8C7BD769B67D33E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77DC7"/>
    <w:rsid w:val="00177DC7"/>
    <w:rsid w:val="00231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1F3B71904140FD8C7BD769B67D33E5">
    <w:name w:val="B11F3B71904140FD8C7BD769B67D33E5"/>
    <w:rsid w:val="00177DC7"/>
  </w:style>
  <w:style w:type="paragraph" w:customStyle="1" w:styleId="D636D93E3EEE4F9BA3426DF7CE59EF71">
    <w:name w:val="D636D93E3EEE4F9BA3426DF7CE59EF71"/>
    <w:rsid w:val="00177D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Critiques of The Da Vinci Code</dc:title>
  <dc:subject/>
  <dc:creator>User</dc:creator>
  <cp:keywords/>
  <dc:description/>
  <cp:lastModifiedBy>User</cp:lastModifiedBy>
  <cp:revision>2</cp:revision>
  <dcterms:created xsi:type="dcterms:W3CDTF">2011-09-08T13:20:00Z</dcterms:created>
  <dcterms:modified xsi:type="dcterms:W3CDTF">2011-09-08T13:20:00Z</dcterms:modified>
</cp:coreProperties>
</file>